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84932589b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71cfd845744f3"/>
      <w:footerReference xmlns:r="http://schemas.openxmlformats.org/officeDocument/2006/relationships" w:type="default" r:id="Rad2ded17f7b9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HOLDING AS   ·   Org.nr 813 971 992   ·   Langøyåsen 90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71cfd845744f3" /><Relationship Type="http://schemas.openxmlformats.org/officeDocument/2006/relationships/footer" Target="/word/footer1.xml" Id="Rad2ded17f7b94ff5" /></Relationships>
</file>