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2b3d8d6c1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PARCHEM IV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PARCHEM IV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d1f270134ec54dcf"/>
      <w:footerReference xmlns:r="http://schemas.openxmlformats.org/officeDocument/2006/relationships" w:type="default" r:id="R6f9ff68fb5d4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270134ec54dcf" /><Relationship Type="http://schemas.openxmlformats.org/officeDocument/2006/relationships/footer" Target="/word/footer1.xml" Id="R6f9ff68fb5d4409f" /></Relationships>
</file>