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52915fe634a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EMMA AS</w:t>
      </w:r>
    </w:p>
    <w:sectPr>
      <w:headerReference xmlns:r="http://schemas.openxmlformats.org/officeDocument/2006/relationships" w:type="default" r:id="R8db72e8c387f41a6"/>
      <w:footerReference xmlns:r="http://schemas.openxmlformats.org/officeDocument/2006/relationships" w:type="default" r:id="Rb2051e9ff37c46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EMMA AS   ·   Org.nr 819 204 802   ·   Spjeldsvegen 67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72e8c387f41a6" /><Relationship Type="http://schemas.openxmlformats.org/officeDocument/2006/relationships/footer" Target="/word/footer1.xml" Id="Rb2051e9ff37c4664" /></Relationships>
</file>