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bcbabe45a748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HAUSTA INVESTOR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HAUSTA INVESTOR AS</w:t>
      </w:r>
    </w:p>
    <w:sectPr>
      <w:headerReference xmlns:r="http://schemas.openxmlformats.org/officeDocument/2006/relationships" w:type="default" r:id="R0081f665515d480e"/>
      <w:footerReference xmlns:r="http://schemas.openxmlformats.org/officeDocument/2006/relationships" w:type="default" r:id="R306de50590ce46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INVESTOR AS   ·   Org.nr 819 915 962   ·   Løkkeveien 109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81f665515d480e" /><Relationship Type="http://schemas.openxmlformats.org/officeDocument/2006/relationships/footer" Target="/word/footer1.xml" Id="R306de50590ce4602" /></Relationships>
</file>