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e7fa87d7d4a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K11 INVESTOR AS</w:t>
      </w:r>
    </w:p>
    <w:sectPr>
      <w:headerReference xmlns:r="http://schemas.openxmlformats.org/officeDocument/2006/relationships" w:type="default" r:id="R38b769a57fdb4481"/>
      <w:footerReference xmlns:r="http://schemas.openxmlformats.org/officeDocument/2006/relationships" w:type="default" r:id="Re84a44b43d9c42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K11 INVESTOR AS   ·   Org.nr 821 032 512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K11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b769a57fdb4481" /><Relationship Type="http://schemas.openxmlformats.org/officeDocument/2006/relationships/footer" Target="/word/footer1.xml" Id="Re84a44b43d9c42ff" /></Relationships>
</file>