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c3b39fc5b48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HOLTEDAHL AS</w:t>
      </w:r>
    </w:p>
    <w:sectPr>
      <w:headerReference xmlns:r="http://schemas.openxmlformats.org/officeDocument/2006/relationships" w:type="default" r:id="R7aa9e4943cdf4d66"/>
      <w:footerReference xmlns:r="http://schemas.openxmlformats.org/officeDocument/2006/relationships" w:type="default" r:id="R799a3d33035844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9e4943cdf4d66" /><Relationship Type="http://schemas.openxmlformats.org/officeDocument/2006/relationships/footer" Target="/word/footer1.xml" Id="R799a3d3303584477" /></Relationships>
</file>