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8ac409fcee439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Mandal,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ANNO95 AS</w:t>
      </w:r>
    </w:p>
    <w:sectPr>
      <w:headerReference xmlns:r="http://schemas.openxmlformats.org/officeDocument/2006/relationships" w:type="default" r:id="Rc66debc505774519"/>
      <w:footerReference xmlns:r="http://schemas.openxmlformats.org/officeDocument/2006/relationships" w:type="default" r:id="R144e76f403c94f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ANNO95 AS   ·   Org.nr 824 118 272   ·   Oksevolltoppen 4   ·   4514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ANNO95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6debc505774519" /><Relationship Type="http://schemas.openxmlformats.org/officeDocument/2006/relationships/footer" Target="/word/footer1.xml" Id="R144e76f403c94f99" /></Relationships>
</file>