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c86a3abd2a4e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JMJ AS.</w:t>
      </w:r>
    </w:p>
    <w:sectPr>
      <w:headerReference xmlns:r="http://schemas.openxmlformats.org/officeDocument/2006/relationships" w:type="default" r:id="Ra3c98fc08f8c4b08"/>
      <w:footerReference xmlns:r="http://schemas.openxmlformats.org/officeDocument/2006/relationships" w:type="default" r:id="Ra7aa71099ac74f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JMJ AS   ·   Org.nr 825 878 882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JMJ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c98fc08f8c4b08" /><Relationship Type="http://schemas.openxmlformats.org/officeDocument/2006/relationships/footer" Target="/word/footer1.xml" Id="Ra7aa71099ac74f9a" /></Relationships>
</file>