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2125dd69654d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BLAANE CAPITAL AS</w:t>
      </w:r>
    </w:p>
    <w:sectPr>
      <w:headerReference xmlns:r="http://schemas.openxmlformats.org/officeDocument/2006/relationships" w:type="default" r:id="R59111276e36440d1"/>
      <w:footerReference xmlns:r="http://schemas.openxmlformats.org/officeDocument/2006/relationships" w:type="default" r:id="R5e10074bd6934f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BLAANE CAPITAL AS   ·   Org.nr 826 164 832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BLAANE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111276e36440d1" /><Relationship Type="http://schemas.openxmlformats.org/officeDocument/2006/relationships/footer" Target="/word/footer1.xml" Id="R5e10074bd6934f2a" /></Relationships>
</file>