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5da73719e4c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KAONI AS, org.nr 831 755 512,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a87828acde4544db"/>
      <w:footerReference xmlns:r="http://schemas.openxmlformats.org/officeDocument/2006/relationships" w:type="default" r:id="R825a0b8ddc8f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7828acde4544db" /><Relationship Type="http://schemas.openxmlformats.org/officeDocument/2006/relationships/footer" Target="/word/footer1.xml" Id="R825a0b8ddc8f4647" /></Relationships>
</file>