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1fbf20fb048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STARSHIP INVESTMENTS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STARSHIP INVESTMENTS AS</w:t>
      </w:r>
    </w:p>
    <w:sectPr>
      <w:headerReference xmlns:r="http://schemas.openxmlformats.org/officeDocument/2006/relationships" w:type="default" r:id="R32e6c9c850e749b1"/>
      <w:footerReference xmlns:r="http://schemas.openxmlformats.org/officeDocument/2006/relationships" w:type="default" r:id="R95e71dc67e8649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STARSHIP INVESTMENTS AS   ·   Org.nr 886 508 212   ·   c/o Axera Business Management AS,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STARSHIP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e6c9c850e749b1" /><Relationship Type="http://schemas.openxmlformats.org/officeDocument/2006/relationships/footer" Target="/word/footer1.xml" Id="R95e71dc67e8649ec" /></Relationships>
</file>