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7c46aff0b246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Mysen,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ABACUS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ABACUS HOLDING AS</w:t>
      </w:r>
    </w:p>
    <w:sectPr>
      <w:headerReference xmlns:r="http://schemas.openxmlformats.org/officeDocument/2006/relationships" w:type="default" r:id="Ra6e017e0e37040cf"/>
      <w:footerReference xmlns:r="http://schemas.openxmlformats.org/officeDocument/2006/relationships" w:type="default" r:id="R18984269391542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ABACUS HOLDING AS   ·   Org.nr 888 023 852   ·   Storgata 2   ·   1850 MYSEN   ·   post@bacus.no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ABACUS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e017e0e37040cf" /><Relationship Type="http://schemas.openxmlformats.org/officeDocument/2006/relationships/footer" Target="/word/footer1.xml" Id="R189842693915421c" /></Relationships>
</file>