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3bc50dda3f4e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BARLUND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Dokka,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BARLUND AS</w:t>
      </w:r>
    </w:p>
    <w:sectPr>
      <w:headerReference xmlns:r="http://schemas.openxmlformats.org/officeDocument/2006/relationships" w:type="default" r:id="Re30834eb9c18413d"/>
      <w:footerReference xmlns:r="http://schemas.openxmlformats.org/officeDocument/2006/relationships" w:type="default" r:id="Ree33d846063047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BARLUND AS   ·   Org.nr 888 706 992   ·   Rute 527   ·   2870 DOKKA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0834eb9c18413d" /><Relationship Type="http://schemas.openxmlformats.org/officeDocument/2006/relationships/footer" Target="/word/footer1.xml" Id="Ree33d846063047d2" /></Relationships>
</file>