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d44c5bc3d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QVIPSDALEN EFTERRETNINGER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QVIPSDALEN EFTERRETNINGER AS</w:t>
      </w:r>
    </w:p>
    <w:sectPr>
      <w:headerReference xmlns:r="http://schemas.openxmlformats.org/officeDocument/2006/relationships" w:type="default" r:id="Ra7d4ffc65e15488b"/>
      <w:footerReference xmlns:r="http://schemas.openxmlformats.org/officeDocument/2006/relationships" w:type="default" r:id="Rccbc59680875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QVIPSDALEN EFTERRETNINGER AS   ·   Org.nr 889 158 522   ·   Hvalstadveien 46C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QVIPSDALEN EFTERRETNINGER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4ffc65e15488b" /><Relationship Type="http://schemas.openxmlformats.org/officeDocument/2006/relationships/footer" Target="/word/footer1.xml" Id="Rccbc596808754ef4" /></Relationships>
</file>