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c8ebb5e74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QVIPSDALEN EFTERRETNINGER AS</w:t>
      </w:r>
    </w:p>
    <w:sectPr>
      <w:headerReference xmlns:r="http://schemas.openxmlformats.org/officeDocument/2006/relationships" w:type="default" r:id="R9fd1f5d0d482466a"/>
      <w:footerReference xmlns:r="http://schemas.openxmlformats.org/officeDocument/2006/relationships" w:type="default" r:id="Rab8fa086bc46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QVIPSDALEN EFTERRETNINGER AS   ·   Org.nr 889 158 522   ·   Hvalstadveien 46C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QVIPSDALEN EFTERRETNINGER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1f5d0d482466a" /><Relationship Type="http://schemas.openxmlformats.org/officeDocument/2006/relationships/footer" Target="/word/footer1.xml" Id="Rab8fa086bc464f0f" /></Relationships>
</file>