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24e80ef3dc4d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COPA AS</w:t>
      </w:r>
    </w:p>
    <w:sectPr>
      <w:headerReference xmlns:r="http://schemas.openxmlformats.org/officeDocument/2006/relationships" w:type="default" r:id="R6afc940d0a0b4ad8"/>
      <w:footerReference xmlns:r="http://schemas.openxmlformats.org/officeDocument/2006/relationships" w:type="default" r:id="R5bc5baec29b049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COPA AS   ·   Org.nr 889 467 002   ·   Halfdan Egedius' vei 3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fc940d0a0b4ad8" /><Relationship Type="http://schemas.openxmlformats.org/officeDocument/2006/relationships/footer" Target="/word/footer1.xml" Id="R5bc5baec29b049ca" /></Relationships>
</file>