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b9ebc371e4e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 AS</w:t>
      </w:r>
    </w:p>
    <w:sectPr>
      <w:headerReference xmlns:r="http://schemas.openxmlformats.org/officeDocument/2006/relationships" w:type="default" r:id="Raa9bfa1a5c284cf7"/>
      <w:footerReference xmlns:r="http://schemas.openxmlformats.org/officeDocument/2006/relationships" w:type="default" r:id="Rac65c1183164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 AS   ·   Org.nr 889 467 002   ·   Halfdan Egedius' vei 3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bfa1a5c284cf7" /><Relationship Type="http://schemas.openxmlformats.org/officeDocument/2006/relationships/footer" Target="/word/footer1.xml" Id="Rac65c1183164482d" /></Relationships>
</file>