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caf86aae74d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PROFECTUS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PROFECTUS AS</w:t>
      </w:r>
    </w:p>
    <w:sectPr>
      <w:headerReference xmlns:r="http://schemas.openxmlformats.org/officeDocument/2006/relationships" w:type="default" r:id="R17a65244da73451a"/>
      <w:footerReference xmlns:r="http://schemas.openxmlformats.org/officeDocument/2006/relationships" w:type="default" r:id="Rfcf756f1daff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PROFECTUS AS   ·   Org.nr 892 953 732   ·   Skoevegen 44   ·   3825 LUNDE   ·   Tlf. 35 94 83 09   ·   a.gavle@online.no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PROFECTUS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65244da73451a" /><Relationship Type="http://schemas.openxmlformats.org/officeDocument/2006/relationships/footer" Target="/word/footer1.xml" Id="Rfcf756f1daff4869" /></Relationships>
</file>