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8ffe88766e4d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DRAMMEN</w:t>
      </w:r>
    </w:p>
    <w:sectPr>
      <w:headerReference xmlns:r="http://schemas.openxmlformats.org/officeDocument/2006/relationships" w:type="default" r:id="Rc7fc70cc675448c9"/>
      <w:footerReference xmlns:r="http://schemas.openxmlformats.org/officeDocument/2006/relationships" w:type="default" r:id="R9aef15d628d945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DRAMMEN   ·   Org.nr 897 016 842   ·   Strømsø torg 1   ·   3044 DRAMMEN   ·   Tlf. 32 27 57 22   ·   nlf.drammen@nsb.no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DRAMMEN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fc70cc675448c9" /><Relationship Type="http://schemas.openxmlformats.org/officeDocument/2006/relationships/footer" Target="/word/footer1.xml" Id="R9aef15d628d94596" /></Relationships>
</file>