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ee7bec4c6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BENDIXEN BYGG &amp; 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BENDIXEN BYGG &amp; TAKSERING AS</w:t>
      </w:r>
    </w:p>
    <w:sectPr>
      <w:headerReference xmlns:r="http://schemas.openxmlformats.org/officeDocument/2006/relationships" w:type="default" r:id="R8ac31b9dad1542fc"/>
      <w:footerReference xmlns:r="http://schemas.openxmlformats.org/officeDocument/2006/relationships" w:type="default" r:id="Rec81a1c232d2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31b9dad1542fc" /><Relationship Type="http://schemas.openxmlformats.org/officeDocument/2006/relationships/footer" Target="/word/footer1.xml" Id="Rec81a1c232d2421c" /></Relationships>
</file>