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4a8176b9a341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YXNA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YXNA AS</w:t>
      </w:r>
    </w:p>
    <w:sectPr>
      <w:headerReference xmlns:r="http://schemas.openxmlformats.org/officeDocument/2006/relationships" w:type="default" r:id="R00b1bd9f84ae4b5a"/>
      <w:footerReference xmlns:r="http://schemas.openxmlformats.org/officeDocument/2006/relationships" w:type="default" r:id="R5d1d2f7b7e87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YXNA AS   ·   Org.nr 913 884 205   ·   c/o Intunor Services Saltdal AS, Håndverkeren 1   ·   8250 ROGNAN   ·   roger@edelfarm.no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YXNA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1bd9f84ae4b5a" /><Relationship Type="http://schemas.openxmlformats.org/officeDocument/2006/relationships/footer" Target="/word/footer1.xml" Id="R5d1d2f7b7e874cef" /></Relationships>
</file>