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cffe51f53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INVESTORIUS AS</w:t>
      </w:r>
    </w:p>
    <w:sectPr>
      <w:headerReference xmlns:r="http://schemas.openxmlformats.org/officeDocument/2006/relationships" w:type="default" r:id="R024ecd1612cf4c0d"/>
      <w:footerReference xmlns:r="http://schemas.openxmlformats.org/officeDocument/2006/relationships" w:type="default" r:id="Re0b1d7727230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INVESTORIUS AS   ·   Org.nr 914 205 409   ·   Bankveien 42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ecd1612cf4c0d" /><Relationship Type="http://schemas.openxmlformats.org/officeDocument/2006/relationships/footer" Target="/word/footer1.xml" Id="Re0b1d77272304ead" /></Relationships>
</file>