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d3723395c40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PIONEER PROPERTY GROUP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PIONEER PROPERTY GROUP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d907191ff84db1"/>
      <w:footerReference xmlns:r="http://schemas.openxmlformats.org/officeDocument/2006/relationships" w:type="default" r:id="R210619aea707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PIONEER PROPERTY GROUP ASA   ·   Org.nr 914 839 327   ·  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PIONEER PROPERTY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907191ff84db1" /><Relationship Type="http://schemas.openxmlformats.org/officeDocument/2006/relationships/footer" Target="/word/footer1.xml" Id="R210619aea70749e1" /></Relationships>
</file>