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f591881904e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Skjoldastraumen,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MÅLLAG</w:t>
      </w:r>
    </w:p>
    <w:sectPr>
      <w:headerReference xmlns:r="http://schemas.openxmlformats.org/officeDocument/2006/relationships" w:type="default" r:id="R56f9970ce2414319"/>
      <w:footerReference xmlns:r="http://schemas.openxmlformats.org/officeDocument/2006/relationships" w:type="default" r:id="Rde0a1e8adca3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MÅLLAG   ·   Org.nr 916 822 464   ·   c/o Audhild Drivdal Frøyland, Romsalandsvegen 26   ·   5567 SKJOLDASTRAUMEN   ·   a.d.froyland@gmail.com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9970ce2414319" /><Relationship Type="http://schemas.openxmlformats.org/officeDocument/2006/relationships/footer" Target="/word/footer1.xml" Id="Rde0a1e8adca34027" /></Relationships>
</file>