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fd4b2ad6849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Skjoldastraumen,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MÅLLAG</w:t>
      </w:r>
    </w:p>
    <w:sectPr>
      <w:headerReference xmlns:r="http://schemas.openxmlformats.org/officeDocument/2006/relationships" w:type="default" r:id="R01b57623e4ad4d12"/>
      <w:footerReference xmlns:r="http://schemas.openxmlformats.org/officeDocument/2006/relationships" w:type="default" r:id="Ra2cd5daac04d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MÅLLAG   ·   Org.nr 916 822 464   ·   c/o Audhild Drivdal Frøyland, Romsalandsvegen 26   ·   5567 SKJOLDASTRAUMEN   ·   a.d.froyland@gmail.com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57623e4ad4d12" /><Relationship Type="http://schemas.openxmlformats.org/officeDocument/2006/relationships/footer" Target="/word/footer1.xml" Id="Ra2cd5daac04d42d1" /></Relationships>
</file>