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16a9032f1240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STALFO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STALFO AS</w:t>
      </w:r>
    </w:p>
    <w:sectPr>
      <w:headerReference xmlns:r="http://schemas.openxmlformats.org/officeDocument/2006/relationships" w:type="default" r:id="R34c2e235306f4a81"/>
      <w:footerReference xmlns:r="http://schemas.openxmlformats.org/officeDocument/2006/relationships" w:type="default" r:id="R2e3eeed2d6ab40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STALFO AS   ·   Org.nr 917 348 227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STALFO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c2e235306f4a81" /><Relationship Type="http://schemas.openxmlformats.org/officeDocument/2006/relationships/footer" Target="/word/footer1.xml" Id="R2e3eeed2d6ab406e" /></Relationships>
</file>