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690be943534f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RESSURS REGNSKAP AS</w:t>
      </w:r>
    </w:p>
    <w:sectPr>
      <w:headerReference xmlns:r="http://schemas.openxmlformats.org/officeDocument/2006/relationships" w:type="default" r:id="R443756b861834f9a"/>
      <w:footerReference xmlns:r="http://schemas.openxmlformats.org/officeDocument/2006/relationships" w:type="default" r:id="Rfd69a8e9a1ea40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RESSURS REGNSKAP AS   ·   Org.nr 917 446 083   ·   Øvre Langgate 57-59   ·   3110 TØNSBERG   ·   hanne@ressursregnskap.no   ·   www.ressursregnskap.no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RESSURS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3756b861834f9a" /><Relationship Type="http://schemas.openxmlformats.org/officeDocument/2006/relationships/footer" Target="/word/footer1.xml" Id="Rfd69a8e9a1ea40b6" /></Relationships>
</file>