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94f1271bf4c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SKAIPE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SKAIPE AS</w:t>
      </w:r>
    </w:p>
    <w:sectPr>
      <w:headerReference xmlns:r="http://schemas.openxmlformats.org/officeDocument/2006/relationships" w:type="default" r:id="Red62ddff951d46ae"/>
      <w:footerReference xmlns:r="http://schemas.openxmlformats.org/officeDocument/2006/relationships" w:type="default" r:id="R4862bc22855b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2ddff951d46ae" /><Relationship Type="http://schemas.openxmlformats.org/officeDocument/2006/relationships/footer" Target="/word/footer1.xml" Id="R4862bc22855b4c5b" /></Relationships>
</file>