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660e95eec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 GALLO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GALLO AS</w:t>
      </w:r>
    </w:p>
    <w:sectPr>
      <w:headerReference xmlns:r="http://schemas.openxmlformats.org/officeDocument/2006/relationships" w:type="default" r:id="R6d2349b132414bb9"/>
      <w:footerReference xmlns:r="http://schemas.openxmlformats.org/officeDocument/2006/relationships" w:type="default" r:id="R017c16adabc6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GALLO AS   ·   Org.nr 919 522 623   ·   Haugenveien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GALLO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349b132414bb9" /><Relationship Type="http://schemas.openxmlformats.org/officeDocument/2006/relationships/footer" Target="/word/footer1.xml" Id="R017c16adabc64933" /></Relationships>
</file>