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f68eacaaf4f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OCCASIONE BY OLAISEN AS</w:t>
      </w:r>
    </w:p>
    <w:sectPr>
      <w:headerReference xmlns:r="http://schemas.openxmlformats.org/officeDocument/2006/relationships" w:type="default" r:id="Rbcb3673ed0f546ce"/>
      <w:footerReference xmlns:r="http://schemas.openxmlformats.org/officeDocument/2006/relationships" w:type="default" r:id="R11eed8e194ec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3673ed0f546ce" /><Relationship Type="http://schemas.openxmlformats.org/officeDocument/2006/relationships/footer" Target="/word/footer1.xml" Id="R11eed8e194ec4c19" /></Relationships>
</file>