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50d0ee12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PATRIOTENE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PATRIOTENE AS</w:t>
      </w:r>
    </w:p>
    <w:sectPr>
      <w:headerReference xmlns:r="http://schemas.openxmlformats.org/officeDocument/2006/relationships" w:type="default" r:id="R995e2f3da32f4ffa"/>
      <w:footerReference xmlns:r="http://schemas.openxmlformats.org/officeDocument/2006/relationships" w:type="default" r:id="R5176d0121202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e2f3da32f4ffa" /><Relationship Type="http://schemas.openxmlformats.org/officeDocument/2006/relationships/footer" Target="/word/footer1.xml" Id="R5176d01212024388" /></Relationships>
</file>