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4daa0830a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TENNANT SONS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TENNANT SONS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4c77c82df4fee"/>
      <w:footerReference xmlns:r="http://schemas.openxmlformats.org/officeDocument/2006/relationships" w:type="default" r:id="Ra0b64e57a33f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4c77c82df4fee" /><Relationship Type="http://schemas.openxmlformats.org/officeDocument/2006/relationships/footer" Target="/word/footer1.xml" Id="Ra0b64e57a33f4934" /></Relationships>
</file>