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abd5a51a4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TENNANT SONS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d357cbaef303477a"/>
      <w:footerReference xmlns:r="http://schemas.openxmlformats.org/officeDocument/2006/relationships" w:type="default" r:id="R96065b81259b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7cbaef303477a" /><Relationship Type="http://schemas.openxmlformats.org/officeDocument/2006/relationships/footer" Target="/word/footer1.xml" Id="R96065b81259b484f" /></Relationships>
</file>