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256bea617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BRATTOPSA INVEST AS</w:t>
      </w:r>
    </w:p>
    <w:sectPr>
      <w:headerReference xmlns:r="http://schemas.openxmlformats.org/officeDocument/2006/relationships" w:type="default" r:id="R433aa0736afd4110"/>
      <w:footerReference xmlns:r="http://schemas.openxmlformats.org/officeDocument/2006/relationships" w:type="default" r:id="Re222d65bcd43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aa0736afd4110" /><Relationship Type="http://schemas.openxmlformats.org/officeDocument/2006/relationships/footer" Target="/word/footer1.xml" Id="Re222d65bcd434f3f" /></Relationships>
</file>