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b694f0953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LOUIE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295cc12da3c4478f"/>
      <w:footerReference xmlns:r="http://schemas.openxmlformats.org/officeDocument/2006/relationships" w:type="default" r:id="Rac9e2543d75c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cc12da3c4478f" /><Relationship Type="http://schemas.openxmlformats.org/officeDocument/2006/relationships/footer" Target="/word/footer1.xml" Id="Rac9e2543d75c497c" /></Relationships>
</file>