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305d9f65d341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 CAPITAL AS</w:t>
      </w:r>
    </w:p>
    <w:sectPr>
      <w:headerReference xmlns:r="http://schemas.openxmlformats.org/officeDocument/2006/relationships" w:type="default" r:id="Ra43e9082231c4ee6"/>
      <w:footerReference xmlns:r="http://schemas.openxmlformats.org/officeDocument/2006/relationships" w:type="default" r:id="Rb98b22c01b8a4c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 CAPITAL AS   ·   Org.nr 921 961 618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e9082231c4ee6" /><Relationship Type="http://schemas.openxmlformats.org/officeDocument/2006/relationships/footer" Target="/word/footer1.xml" Id="Rb98b22c01b8a4c35" /></Relationships>
</file>