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6b201efe1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d21d7940544ebb"/>
      <w:footerReference xmlns:r="http://schemas.openxmlformats.org/officeDocument/2006/relationships" w:type="default" r:id="R19b476cada65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EQUITY AS   ·   Org.nr 922 178 062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21d7940544ebb" /><Relationship Type="http://schemas.openxmlformats.org/officeDocument/2006/relationships/footer" Target="/word/footer1.xml" Id="R19b476cada65408b" /></Relationships>
</file>