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e8c2d9378345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VIND EQUITY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EQUITY AS</w:t>
      </w:r>
    </w:p>
    <w:sectPr>
      <w:headerReference xmlns:r="http://schemas.openxmlformats.org/officeDocument/2006/relationships" w:type="default" r:id="Rd51cbef07bbf48e9"/>
      <w:footerReference xmlns:r="http://schemas.openxmlformats.org/officeDocument/2006/relationships" w:type="default" r:id="R29e338bcdbd743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EQUITY AS   ·   Org.nr 922 178 062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1cbef07bbf48e9" /><Relationship Type="http://schemas.openxmlformats.org/officeDocument/2006/relationships/footer" Target="/word/footer1.xml" Id="R29e338bcdbd743c2" /></Relationships>
</file>