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1c5c6707d4a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Bekkjarvik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LAKAS INVEST AS.</w:t>
      </w:r>
    </w:p>
    <w:sectPr>
      <w:headerReference xmlns:r="http://schemas.openxmlformats.org/officeDocument/2006/relationships" w:type="default" r:id="R06bffd0afc4643eb"/>
      <w:footerReference xmlns:r="http://schemas.openxmlformats.org/officeDocument/2006/relationships" w:type="default" r:id="R918488ec3e7e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ffd0afc4643eb" /><Relationship Type="http://schemas.openxmlformats.org/officeDocument/2006/relationships/footer" Target="/word/footer1.xml" Id="R918488ec3e7e4b45" /></Relationships>
</file>