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7f25d4c27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f1cd3c7ca49c7"/>
      <w:footerReference xmlns:r="http://schemas.openxmlformats.org/officeDocument/2006/relationships" w:type="default" r:id="Ra3989e4b7654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f1cd3c7ca49c7" /><Relationship Type="http://schemas.openxmlformats.org/officeDocument/2006/relationships/footer" Target="/word/footer1.xml" Id="Ra3989e4b76544204" /></Relationships>
</file>