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5b91552dd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NUTRIAQ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NUTRIAQ AS</w:t>
      </w:r>
    </w:p>
    <w:sectPr>
      <w:headerReference xmlns:r="http://schemas.openxmlformats.org/officeDocument/2006/relationships" w:type="default" r:id="R82a37d57576d48e7"/>
      <w:footerReference xmlns:r="http://schemas.openxmlformats.org/officeDocument/2006/relationships" w:type="default" r:id="Rfbbe02892b0a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37d57576d48e7" /><Relationship Type="http://schemas.openxmlformats.org/officeDocument/2006/relationships/footer" Target="/word/footer1.xml" Id="Rfbbe02892b0a4d7b" /></Relationships>
</file>