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57ab7db6149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 ACCOUNTING AS</w:t>
      </w:r>
    </w:p>
    <w:sectPr>
      <w:headerReference xmlns:r="http://schemas.openxmlformats.org/officeDocument/2006/relationships" w:type="default" r:id="Reecfff931139417d"/>
      <w:footerReference xmlns:r="http://schemas.openxmlformats.org/officeDocument/2006/relationships" w:type="default" r:id="Rbc62e0457f6c43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 ACCOUNTING AS   ·   Org.nr 924 379 693   ·   c/o Kontorhuset, Strømsø torg 4   ·   3044 DRAMMEN   ·   ole@limbe.no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cfff931139417d" /><Relationship Type="http://schemas.openxmlformats.org/officeDocument/2006/relationships/footer" Target="/word/footer1.xml" Id="Rbc62e0457f6c4351" /></Relationships>
</file>