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e8f5357694a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28</w:t>
      </w:r>
    </w:p>
    <w:sectPr>
      <w:headerReference xmlns:r="http://schemas.openxmlformats.org/officeDocument/2006/relationships" w:type="default" r:id="R9a92510be8494738"/>
      <w:footerReference xmlns:r="http://schemas.openxmlformats.org/officeDocument/2006/relationships" w:type="default" r:id="R8097b1894439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28   ·   Org.nr 924 765 909   ·   v/o Benjamin Gutierrez Børresen, Kronprinsens gate 28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28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2510be8494738" /><Relationship Type="http://schemas.openxmlformats.org/officeDocument/2006/relationships/footer" Target="/word/footer1.xml" Id="R8097b189443949b3" /></Relationships>
</file>