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efa1a5c41e42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SOLLUND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SOLLUND INVEST AS</w:t>
      </w:r>
    </w:p>
    <w:sectPr>
      <w:headerReference xmlns:r="http://schemas.openxmlformats.org/officeDocument/2006/relationships" w:type="default" r:id="R14256a9b4bf04292"/>
      <w:footerReference xmlns:r="http://schemas.openxmlformats.org/officeDocument/2006/relationships" w:type="default" r:id="R5fa22d8e1cec47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SOLLUND INVEST AS   ·   Org.nr 925 000 221   ·   Maurholen 101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256a9b4bf04292" /><Relationship Type="http://schemas.openxmlformats.org/officeDocument/2006/relationships/footer" Target="/word/footer1.xml" Id="R5fa22d8e1cec47b1" /></Relationships>
</file>