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6baa3829f742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SOLLUND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SOLLUND INVEST AS</w:t>
      </w:r>
    </w:p>
    <w:sectPr>
      <w:headerReference xmlns:r="http://schemas.openxmlformats.org/officeDocument/2006/relationships" w:type="default" r:id="Rd73a1ab8a1cd4fe2"/>
      <w:footerReference xmlns:r="http://schemas.openxmlformats.org/officeDocument/2006/relationships" w:type="default" r:id="R76293bca1b3644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SOLLUND INVEST AS   ·   Org.nr 925 000 221   ·   Maurholen 101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3a1ab8a1cd4fe2" /><Relationship Type="http://schemas.openxmlformats.org/officeDocument/2006/relationships/footer" Target="/word/footer1.xml" Id="R76293bca1b36440d" /></Relationships>
</file>