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d5036bc49e46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SOLLUND INVEST AS</w:t>
      </w:r>
    </w:p>
    <w:sectPr>
      <w:headerReference xmlns:r="http://schemas.openxmlformats.org/officeDocument/2006/relationships" w:type="default" r:id="Rf1e27a7b674c4d8a"/>
      <w:footerReference xmlns:r="http://schemas.openxmlformats.org/officeDocument/2006/relationships" w:type="default" r:id="R8a4ce248830c48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SOLLUND INVEST AS   ·   Org.nr 925 000 221   ·   Maurholen 101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e27a7b674c4d8a" /><Relationship Type="http://schemas.openxmlformats.org/officeDocument/2006/relationships/footer" Target="/word/footer1.xml" Id="R8a4ce248830c48bd" /></Relationships>
</file>