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ff1082eed4c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Moi,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STRANNEN GULL OG GRØNNE SKOGER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STRANNEN GULL OG GRØNNE SKOGER AS</w:t>
      </w:r>
    </w:p>
    <w:sectPr>
      <w:headerReference xmlns:r="http://schemas.openxmlformats.org/officeDocument/2006/relationships" w:type="default" r:id="Rec0c7a7294c14065"/>
      <w:footerReference xmlns:r="http://schemas.openxmlformats.org/officeDocument/2006/relationships" w:type="default" r:id="R8ae85763e60a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STRANNEN GULL OG GRØNNE SKOGER AS   ·   Org.nr 925 566 039   ·   Strannen 386   ·   4460 MOI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STRANNEN GULL OG GRØNNE SKOGER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c7a7294c14065" /><Relationship Type="http://schemas.openxmlformats.org/officeDocument/2006/relationships/footer" Target="/word/footer1.xml" Id="R8ae85763e60a474a" /></Relationships>
</file>