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630a56fa3146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VVS EIENDOM AS</w:t>
      </w:r>
    </w:p>
    <w:sectPr>
      <w:headerReference xmlns:r="http://schemas.openxmlformats.org/officeDocument/2006/relationships" w:type="default" r:id="Ra1e1a04b6bee4576"/>
      <w:footerReference xmlns:r="http://schemas.openxmlformats.org/officeDocument/2006/relationships" w:type="default" r:id="Re1977bf600634e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VVS EIENDOM AS   ·   Org.nr 925 876 607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VVS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1a04b6bee4576" /><Relationship Type="http://schemas.openxmlformats.org/officeDocument/2006/relationships/footer" Target="/word/footer1.xml" Id="Re1977bf600634e24" /></Relationships>
</file>