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57dc4f8ea4b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BROKKR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BROKKR AS</w:t>
      </w:r>
    </w:p>
    <w:sectPr>
      <w:headerReference xmlns:r="http://schemas.openxmlformats.org/officeDocument/2006/relationships" w:type="default" r:id="R3369d416a61d4097"/>
      <w:footerReference xmlns:r="http://schemas.openxmlformats.org/officeDocument/2006/relationships" w:type="default" r:id="Rfe10002cf7664e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BROKKR AS   ·   Org.nr 925 897 078   ·   c/o Helge S. Arnesen, Nils Bergs vei 15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BROKKR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9d416a61d4097" /><Relationship Type="http://schemas.openxmlformats.org/officeDocument/2006/relationships/footer" Target="/word/footer1.xml" Id="Rfe10002cf7664ef0" /></Relationships>
</file>