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3e35dd4be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MISKATONIC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MISKATONIC HOLDING AS</w:t>
      </w:r>
    </w:p>
    <w:sectPr>
      <w:headerReference xmlns:r="http://schemas.openxmlformats.org/officeDocument/2006/relationships" w:type="default" r:id="Rc11eb986062640f7"/>
      <w:footerReference xmlns:r="http://schemas.openxmlformats.org/officeDocument/2006/relationships" w:type="default" r:id="R1441fe88528b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eb986062640f7" /><Relationship Type="http://schemas.openxmlformats.org/officeDocument/2006/relationships/footer" Target="/word/footer1.xml" Id="R1441fe88528b49f0" /></Relationships>
</file>